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223BA" w14:textId="7616AAAB" w:rsidR="00063C6B" w:rsidRPr="00276CC4" w:rsidRDefault="0094007E" w:rsidP="00276CC4">
      <w:pPr>
        <w:spacing w:after="0"/>
        <w:jc w:val="right"/>
        <w:rPr>
          <w:rFonts w:ascii="Calibri" w:hAnsi="Calibri" w:cs="Calibri"/>
          <w:sz w:val="20"/>
          <w:szCs w:val="20"/>
        </w:rPr>
      </w:pPr>
      <w:r w:rsidRPr="00276CC4">
        <w:rPr>
          <w:rFonts w:ascii="Calibri" w:hAnsi="Calibri" w:cs="Calibri"/>
          <w:sz w:val="20"/>
          <w:szCs w:val="20"/>
        </w:rPr>
        <w:t>July 26,2026 AM</w:t>
      </w:r>
    </w:p>
    <w:p w14:paraId="7A323E4C" w14:textId="500A2EA6" w:rsidR="0094007E" w:rsidRPr="00276CC4" w:rsidRDefault="0094007E" w:rsidP="00276CC4">
      <w:pPr>
        <w:spacing w:after="0"/>
        <w:jc w:val="right"/>
        <w:rPr>
          <w:rFonts w:ascii="Calibri" w:hAnsi="Calibri" w:cs="Calibri"/>
          <w:sz w:val="20"/>
          <w:szCs w:val="20"/>
        </w:rPr>
      </w:pPr>
      <w:r w:rsidRPr="00276CC4">
        <w:rPr>
          <w:rFonts w:ascii="Calibri" w:hAnsi="Calibri" w:cs="Calibri"/>
          <w:sz w:val="20"/>
          <w:szCs w:val="20"/>
        </w:rPr>
        <w:t>Church of Christ Eloy, AZ</w:t>
      </w:r>
    </w:p>
    <w:p w14:paraId="42E08460" w14:textId="0E0783F4" w:rsidR="0094007E" w:rsidRPr="00276CC4" w:rsidRDefault="0094007E" w:rsidP="00276CC4">
      <w:pPr>
        <w:spacing w:after="0"/>
        <w:jc w:val="right"/>
        <w:rPr>
          <w:rFonts w:ascii="Calibri" w:hAnsi="Calibri" w:cs="Calibri"/>
          <w:sz w:val="20"/>
          <w:szCs w:val="20"/>
        </w:rPr>
      </w:pPr>
      <w:r w:rsidRPr="00276CC4">
        <w:rPr>
          <w:rFonts w:ascii="Calibri" w:hAnsi="Calibri" w:cs="Calibri"/>
          <w:sz w:val="20"/>
          <w:szCs w:val="20"/>
        </w:rPr>
        <w:t>Bro W. Gossett</w:t>
      </w:r>
    </w:p>
    <w:p w14:paraId="130462F0" w14:textId="77777777" w:rsidR="00276CC4" w:rsidRDefault="00276CC4" w:rsidP="0094007E">
      <w:pPr>
        <w:rPr>
          <w:rFonts w:ascii="Calibri" w:hAnsi="Calibri" w:cs="Calibri"/>
        </w:rPr>
      </w:pPr>
    </w:p>
    <w:p w14:paraId="14FDFD18" w14:textId="49A4B43D" w:rsidR="00843CF7" w:rsidRPr="00843CF7" w:rsidRDefault="00843CF7" w:rsidP="0094007E">
      <w:pPr>
        <w:rPr>
          <w:rFonts w:ascii="Calibri" w:hAnsi="Calibri" w:cs="Calibri"/>
          <w:b/>
          <w:bCs/>
        </w:rPr>
      </w:pPr>
      <w:r w:rsidRPr="00843CF7">
        <w:rPr>
          <w:rFonts w:ascii="Calibri" w:hAnsi="Calibri" w:cs="Calibri"/>
          <w:b/>
          <w:bCs/>
        </w:rPr>
        <w:t>Text: Hebrews 11:6 (NASB 1995)</w:t>
      </w:r>
    </w:p>
    <w:p w14:paraId="6E43BC8A" w14:textId="4BFB7A5C" w:rsidR="00843CF7" w:rsidRDefault="00843CF7" w:rsidP="0094007E">
      <w:pPr>
        <w:rPr>
          <w:rFonts w:ascii="Calibri" w:hAnsi="Calibri" w:cs="Calibri"/>
        </w:rPr>
      </w:pPr>
      <w:r w:rsidRPr="00843CF7">
        <w:rPr>
          <w:rFonts w:ascii="Calibri" w:hAnsi="Calibri" w:cs="Calibri"/>
        </w:rPr>
        <w:t>And without faith it is impossible to please Him, for he who comes to God must believe that He is and that He is a rewarder of those who seek Him.</w:t>
      </w:r>
    </w:p>
    <w:p w14:paraId="21B56036" w14:textId="77777777" w:rsidR="00843CF7" w:rsidRDefault="00843CF7" w:rsidP="0094007E">
      <w:pPr>
        <w:rPr>
          <w:rFonts w:ascii="Calibri" w:hAnsi="Calibri" w:cs="Calibri"/>
        </w:rPr>
      </w:pPr>
    </w:p>
    <w:p w14:paraId="24013F44" w14:textId="6EE3515D" w:rsidR="007A0D16" w:rsidRPr="00276CC4" w:rsidRDefault="007A0D16" w:rsidP="0094007E">
      <w:pPr>
        <w:rPr>
          <w:rFonts w:ascii="Calibri" w:hAnsi="Calibri" w:cs="Calibri"/>
        </w:rPr>
      </w:pPr>
      <w:r w:rsidRPr="00276CC4">
        <w:rPr>
          <w:rFonts w:ascii="Calibri" w:hAnsi="Calibri" w:cs="Calibri"/>
        </w:rPr>
        <w:t xml:space="preserve">The religious community today </w:t>
      </w:r>
      <w:r w:rsidR="00C03A9D" w:rsidRPr="00276CC4">
        <w:rPr>
          <w:rFonts w:ascii="Calibri" w:hAnsi="Calibri" w:cs="Calibri"/>
        </w:rPr>
        <w:t>disagrees and</w:t>
      </w:r>
      <w:r w:rsidRPr="00276CC4">
        <w:rPr>
          <w:rFonts w:ascii="Calibri" w:hAnsi="Calibri" w:cs="Calibri"/>
        </w:rPr>
        <w:t xml:space="preserve"> argues over the need for </w:t>
      </w:r>
      <w:proofErr w:type="gramStart"/>
      <w:r w:rsidRPr="00276CC4">
        <w:rPr>
          <w:rFonts w:ascii="Calibri" w:hAnsi="Calibri" w:cs="Calibri"/>
        </w:rPr>
        <w:t>works</w:t>
      </w:r>
      <w:proofErr w:type="gramEnd"/>
      <w:r w:rsidRPr="00276CC4">
        <w:rPr>
          <w:rFonts w:ascii="Calibri" w:hAnsi="Calibri" w:cs="Calibri"/>
        </w:rPr>
        <w:t xml:space="preserve"> in order to inherit salvation. This is a major misconception that people have. The thought process of doing no work goes hand in hand with the lie of “once saved, always saved”. These same people are quick to quote the writings of Paul, yet will discount the writings of James, Jesus’ earthly half-brother. Oddly enough, both James and Paul draw their examples from Abraham. How is </w:t>
      </w:r>
      <w:r w:rsidR="00E37D8C" w:rsidRPr="00276CC4">
        <w:rPr>
          <w:rFonts w:ascii="Calibri" w:hAnsi="Calibri" w:cs="Calibri"/>
        </w:rPr>
        <w:t>it</w:t>
      </w:r>
      <w:r w:rsidRPr="00276CC4">
        <w:rPr>
          <w:rFonts w:ascii="Calibri" w:hAnsi="Calibri" w:cs="Calibri"/>
        </w:rPr>
        <w:t xml:space="preserve"> that two New Testament writers both being inspired by the Holy Spirit</w:t>
      </w:r>
      <w:r w:rsidR="00E37D8C" w:rsidRPr="00276CC4">
        <w:rPr>
          <w:rFonts w:ascii="Calibri" w:hAnsi="Calibri" w:cs="Calibri"/>
        </w:rPr>
        <w:t xml:space="preserve"> draw conflicting accounts of works? In reality, the two writers compliment one another if we keep their writings in context. </w:t>
      </w:r>
    </w:p>
    <w:p w14:paraId="67F500BC" w14:textId="4DCE94E5" w:rsidR="00BF13EF" w:rsidRPr="00276CC4" w:rsidRDefault="00BF13EF" w:rsidP="0094007E">
      <w:pPr>
        <w:rPr>
          <w:rFonts w:ascii="Calibri" w:hAnsi="Calibri" w:cs="Calibri"/>
        </w:rPr>
      </w:pPr>
      <w:r w:rsidRPr="00276CC4">
        <w:rPr>
          <w:rFonts w:ascii="Calibri" w:hAnsi="Calibri" w:cs="Calibri"/>
        </w:rPr>
        <w:t xml:space="preserve">The Greek word used </w:t>
      </w:r>
      <w:r w:rsidR="00BC4E9E" w:rsidRPr="00276CC4">
        <w:rPr>
          <w:rFonts w:ascii="Calibri" w:hAnsi="Calibri" w:cs="Calibri"/>
        </w:rPr>
        <w:t>by both Paul and James in our lesson today</w:t>
      </w:r>
      <w:r w:rsidRPr="00276CC4">
        <w:rPr>
          <w:rFonts w:ascii="Calibri" w:hAnsi="Calibri" w:cs="Calibri"/>
        </w:rPr>
        <w:t xml:space="preserve"> is</w:t>
      </w:r>
      <w:r w:rsidRPr="00276CC4">
        <w:rPr>
          <w:rFonts w:ascii="Calibri" w:hAnsi="Calibri" w:cs="Calibri"/>
          <w:b/>
          <w:bCs/>
          <w:i/>
          <w:iCs/>
        </w:rPr>
        <w:t xml:space="preserve"> ergon </w:t>
      </w:r>
      <w:r w:rsidRPr="00276CC4">
        <w:rPr>
          <w:rFonts w:ascii="Calibri" w:hAnsi="Calibri" w:cs="Calibri"/>
          <w:i/>
          <w:iCs/>
        </w:rPr>
        <w:t>(er-gon)</w:t>
      </w:r>
      <w:r w:rsidRPr="00276CC4">
        <w:rPr>
          <w:rFonts w:ascii="Calibri" w:hAnsi="Calibri" w:cs="Calibri"/>
        </w:rPr>
        <w:t xml:space="preserve"> from the primary word </w:t>
      </w:r>
      <w:r w:rsidRPr="00276CC4">
        <w:rPr>
          <w:rFonts w:ascii="Calibri" w:hAnsi="Calibri" w:cs="Calibri"/>
          <w:b/>
          <w:bCs/>
          <w:i/>
          <w:iCs/>
        </w:rPr>
        <w:t>ergo</w:t>
      </w:r>
      <w:r w:rsidRPr="00276CC4">
        <w:rPr>
          <w:rFonts w:ascii="Calibri" w:hAnsi="Calibri" w:cs="Calibri"/>
        </w:rPr>
        <w:t xml:space="preserve"> – to work; toil as an effort or occupation. </w:t>
      </w:r>
    </w:p>
    <w:p w14:paraId="0EEDE9C9" w14:textId="77777777" w:rsidR="00D22DB5" w:rsidRDefault="00D22DB5" w:rsidP="0094007E">
      <w:pPr>
        <w:rPr>
          <w:rFonts w:ascii="Calibri" w:hAnsi="Calibri" w:cs="Calibri"/>
          <w:b/>
          <w:bCs/>
          <w:u w:val="single"/>
        </w:rPr>
      </w:pPr>
    </w:p>
    <w:p w14:paraId="7E7822DA" w14:textId="32387256" w:rsidR="00E37D8C" w:rsidRPr="00276CC4" w:rsidRDefault="00E37D8C" w:rsidP="00D22DB5">
      <w:pPr>
        <w:jc w:val="center"/>
        <w:rPr>
          <w:rFonts w:ascii="Calibri" w:hAnsi="Calibri" w:cs="Calibri"/>
        </w:rPr>
      </w:pPr>
      <w:r w:rsidRPr="00D22DB5">
        <w:rPr>
          <w:rFonts w:ascii="Calibri" w:hAnsi="Calibri" w:cs="Calibri"/>
          <w:b/>
          <w:bCs/>
          <w:sz w:val="28"/>
          <w:szCs w:val="28"/>
          <w:u w:val="single"/>
        </w:rPr>
        <w:t>Works of Merit</w:t>
      </w:r>
      <w:r w:rsidRPr="00D22DB5">
        <w:rPr>
          <w:rFonts w:ascii="Calibri" w:hAnsi="Calibri" w:cs="Calibri"/>
          <w:sz w:val="28"/>
          <w:szCs w:val="28"/>
        </w:rPr>
        <w:tab/>
      </w:r>
      <w:r w:rsidRPr="00D22DB5">
        <w:rPr>
          <w:rFonts w:ascii="Calibri" w:hAnsi="Calibri" w:cs="Calibri"/>
          <w:sz w:val="28"/>
          <w:szCs w:val="28"/>
        </w:rPr>
        <w:tab/>
      </w:r>
      <w:r w:rsidR="00D22DB5" w:rsidRPr="00D22DB5">
        <w:rPr>
          <w:rFonts w:ascii="Calibri" w:hAnsi="Calibri" w:cs="Calibri"/>
          <w:sz w:val="28"/>
          <w:szCs w:val="28"/>
        </w:rPr>
        <w:t xml:space="preserve">                                        </w:t>
      </w:r>
      <w:r w:rsidRPr="00D22DB5">
        <w:rPr>
          <w:rFonts w:ascii="Calibri" w:hAnsi="Calibri" w:cs="Calibri"/>
          <w:sz w:val="28"/>
          <w:szCs w:val="28"/>
        </w:rPr>
        <w:tab/>
      </w:r>
      <w:r w:rsidRPr="00D22DB5">
        <w:rPr>
          <w:rFonts w:ascii="Calibri" w:hAnsi="Calibri" w:cs="Calibri"/>
          <w:sz w:val="28"/>
          <w:szCs w:val="28"/>
        </w:rPr>
        <w:tab/>
      </w:r>
      <w:r w:rsidRPr="00D22DB5">
        <w:rPr>
          <w:rFonts w:ascii="Calibri" w:hAnsi="Calibri" w:cs="Calibri"/>
          <w:sz w:val="28"/>
          <w:szCs w:val="28"/>
        </w:rPr>
        <w:tab/>
      </w:r>
      <w:r w:rsidRPr="00D22DB5">
        <w:rPr>
          <w:rFonts w:ascii="Calibri" w:hAnsi="Calibri" w:cs="Calibri"/>
          <w:b/>
          <w:bCs/>
          <w:sz w:val="28"/>
          <w:szCs w:val="28"/>
          <w:u w:val="single"/>
        </w:rPr>
        <w:t>Works of Faith</w:t>
      </w:r>
    </w:p>
    <w:p w14:paraId="46CA930B" w14:textId="77777777" w:rsidR="00D22DB5" w:rsidRDefault="00D22DB5" w:rsidP="0094007E">
      <w:pPr>
        <w:rPr>
          <w:rFonts w:ascii="Calibri" w:hAnsi="Calibri" w:cs="Calibri"/>
          <w:b/>
          <w:bCs/>
          <w:i/>
          <w:iCs/>
          <w:u w:val="single"/>
        </w:rPr>
      </w:pPr>
    </w:p>
    <w:p w14:paraId="0AB6F601" w14:textId="0F90F318" w:rsidR="007A0D16" w:rsidRPr="00D22DB5" w:rsidRDefault="00E37D8C" w:rsidP="00D22DB5">
      <w:pPr>
        <w:jc w:val="center"/>
        <w:rPr>
          <w:rFonts w:ascii="Calibri" w:hAnsi="Calibri" w:cs="Calibri"/>
          <w:b/>
          <w:bCs/>
          <w:i/>
          <w:iCs/>
          <w:sz w:val="36"/>
          <w:szCs w:val="36"/>
          <w:u w:val="single"/>
        </w:rPr>
      </w:pPr>
      <w:r w:rsidRPr="00D22DB5">
        <w:rPr>
          <w:rFonts w:ascii="Calibri" w:hAnsi="Calibri" w:cs="Calibri"/>
          <w:b/>
          <w:bCs/>
          <w:i/>
          <w:iCs/>
          <w:sz w:val="36"/>
          <w:szCs w:val="36"/>
          <w:u w:val="single"/>
        </w:rPr>
        <w:t>Works of Merit</w:t>
      </w:r>
    </w:p>
    <w:p w14:paraId="0B01991F" w14:textId="6477F718" w:rsidR="0094007E" w:rsidRPr="00276CC4" w:rsidRDefault="0094007E" w:rsidP="0094007E">
      <w:pPr>
        <w:rPr>
          <w:rFonts w:ascii="Calibri" w:hAnsi="Calibri" w:cs="Calibri"/>
          <w:b/>
          <w:bCs/>
        </w:rPr>
      </w:pPr>
      <w:r w:rsidRPr="00276CC4">
        <w:rPr>
          <w:rFonts w:ascii="Calibri" w:hAnsi="Calibri" w:cs="Calibri"/>
          <w:b/>
          <w:bCs/>
        </w:rPr>
        <w:t>Ephesians 2:8-9 NASB 1995</w:t>
      </w:r>
    </w:p>
    <w:p w14:paraId="62E88920" w14:textId="5859E060" w:rsidR="0094007E" w:rsidRPr="00276CC4" w:rsidRDefault="0094007E" w:rsidP="0094007E">
      <w:pPr>
        <w:rPr>
          <w:rFonts w:ascii="Calibri" w:hAnsi="Calibri" w:cs="Calibri"/>
        </w:rPr>
      </w:pPr>
      <w:r w:rsidRPr="00276CC4">
        <w:rPr>
          <w:rFonts w:ascii="Calibri" w:hAnsi="Calibri" w:cs="Calibri"/>
        </w:rPr>
        <w:t> </w:t>
      </w:r>
      <w:r w:rsidRPr="00276CC4">
        <w:rPr>
          <w:rFonts w:ascii="Calibri" w:hAnsi="Calibri" w:cs="Calibri"/>
          <w:b/>
          <w:bCs/>
          <w:vertAlign w:val="superscript"/>
        </w:rPr>
        <w:t>8 </w:t>
      </w:r>
      <w:r w:rsidRPr="00276CC4">
        <w:rPr>
          <w:rFonts w:ascii="Calibri" w:hAnsi="Calibri" w:cs="Calibri"/>
        </w:rPr>
        <w:t>For by grace you have been saved through faith; and that not of yourselves, </w:t>
      </w:r>
      <w:r w:rsidRPr="00276CC4">
        <w:rPr>
          <w:rFonts w:ascii="Calibri" w:hAnsi="Calibri" w:cs="Calibri"/>
          <w:i/>
          <w:iCs/>
        </w:rPr>
        <w:t>it is</w:t>
      </w:r>
      <w:r w:rsidRPr="00276CC4">
        <w:rPr>
          <w:rFonts w:ascii="Calibri" w:hAnsi="Calibri" w:cs="Calibri"/>
        </w:rPr>
        <w:t> the gift of God; </w:t>
      </w:r>
      <w:r w:rsidRPr="00276CC4">
        <w:rPr>
          <w:rFonts w:ascii="Calibri" w:hAnsi="Calibri" w:cs="Calibri"/>
          <w:b/>
          <w:bCs/>
          <w:vertAlign w:val="superscript"/>
        </w:rPr>
        <w:t>9 </w:t>
      </w:r>
      <w:r w:rsidRPr="00276CC4">
        <w:rPr>
          <w:rFonts w:ascii="Calibri" w:hAnsi="Calibri" w:cs="Calibri"/>
          <w:b/>
          <w:bCs/>
        </w:rPr>
        <w:t>not as a result of works</w:t>
      </w:r>
      <w:r w:rsidRPr="00276CC4">
        <w:rPr>
          <w:rFonts w:ascii="Calibri" w:hAnsi="Calibri" w:cs="Calibri"/>
        </w:rPr>
        <w:t>, so that no one may boast. </w:t>
      </w:r>
    </w:p>
    <w:p w14:paraId="5210220D" w14:textId="77777777" w:rsidR="00843CF7" w:rsidRDefault="00843CF7" w:rsidP="0094007E">
      <w:pPr>
        <w:rPr>
          <w:rFonts w:ascii="Calibri" w:hAnsi="Calibri" w:cs="Calibri"/>
          <w:b/>
          <w:bCs/>
        </w:rPr>
      </w:pPr>
    </w:p>
    <w:p w14:paraId="7D20D8CD" w14:textId="17A5E35D" w:rsidR="0094007E" w:rsidRPr="00276CC4" w:rsidRDefault="0094007E" w:rsidP="0094007E">
      <w:pPr>
        <w:rPr>
          <w:rFonts w:ascii="Calibri" w:hAnsi="Calibri" w:cs="Calibri"/>
          <w:b/>
          <w:bCs/>
        </w:rPr>
      </w:pPr>
      <w:r w:rsidRPr="00276CC4">
        <w:rPr>
          <w:rFonts w:ascii="Calibri" w:hAnsi="Calibri" w:cs="Calibri"/>
          <w:b/>
          <w:bCs/>
        </w:rPr>
        <w:t>2 Timothy 1:8-9 NASB 1995</w:t>
      </w:r>
    </w:p>
    <w:p w14:paraId="74903F31" w14:textId="3223270C" w:rsidR="0094007E" w:rsidRPr="00276CC4" w:rsidRDefault="0094007E" w:rsidP="0094007E">
      <w:pPr>
        <w:rPr>
          <w:rFonts w:ascii="Calibri" w:hAnsi="Calibri" w:cs="Calibri"/>
        </w:rPr>
      </w:pPr>
      <w:r w:rsidRPr="00276CC4">
        <w:rPr>
          <w:rFonts w:ascii="Calibri" w:hAnsi="Calibri" w:cs="Calibri"/>
          <w:b/>
          <w:bCs/>
          <w:vertAlign w:val="superscript"/>
        </w:rPr>
        <w:t>8 </w:t>
      </w:r>
      <w:r w:rsidRPr="00276CC4">
        <w:rPr>
          <w:rFonts w:ascii="Calibri" w:hAnsi="Calibri" w:cs="Calibri"/>
        </w:rPr>
        <w:t>Therefore do not be ashamed of the testimony of our Lord or of me His prisoner, but join with </w:t>
      </w:r>
      <w:r w:rsidRPr="00276CC4">
        <w:rPr>
          <w:rFonts w:ascii="Calibri" w:hAnsi="Calibri" w:cs="Calibri"/>
          <w:i/>
          <w:iCs/>
        </w:rPr>
        <w:t>me</w:t>
      </w:r>
      <w:r w:rsidRPr="00276CC4">
        <w:rPr>
          <w:rFonts w:ascii="Calibri" w:hAnsi="Calibri" w:cs="Calibri"/>
        </w:rPr>
        <w:t> in suffering for the gospel according to the power of God, </w:t>
      </w:r>
      <w:r w:rsidRPr="00276CC4">
        <w:rPr>
          <w:rFonts w:ascii="Calibri" w:hAnsi="Calibri" w:cs="Calibri"/>
          <w:b/>
          <w:bCs/>
          <w:vertAlign w:val="superscript"/>
        </w:rPr>
        <w:t>9 </w:t>
      </w:r>
      <w:r w:rsidRPr="00276CC4">
        <w:rPr>
          <w:rFonts w:ascii="Calibri" w:hAnsi="Calibri" w:cs="Calibri"/>
        </w:rPr>
        <w:t>who has saved us and called us with a holy calling,</w:t>
      </w:r>
      <w:r w:rsidRPr="00276CC4">
        <w:rPr>
          <w:rFonts w:ascii="Calibri" w:hAnsi="Calibri" w:cs="Calibri"/>
          <w:b/>
          <w:bCs/>
        </w:rPr>
        <w:t> not according to our works</w:t>
      </w:r>
      <w:r w:rsidRPr="00276CC4">
        <w:rPr>
          <w:rFonts w:ascii="Calibri" w:hAnsi="Calibri" w:cs="Calibri"/>
        </w:rPr>
        <w:t>, but according to His own purpose and grace which was granted us in Christ Jesus from all eternity, </w:t>
      </w:r>
    </w:p>
    <w:p w14:paraId="419184F5" w14:textId="77777777" w:rsidR="00843CF7" w:rsidRDefault="00843CF7" w:rsidP="0094007E">
      <w:pPr>
        <w:rPr>
          <w:rFonts w:ascii="Calibri" w:hAnsi="Calibri" w:cs="Calibri"/>
          <w:b/>
          <w:bCs/>
        </w:rPr>
      </w:pPr>
    </w:p>
    <w:p w14:paraId="13D9EDEE" w14:textId="0CE7FA09" w:rsidR="007F17FF" w:rsidRPr="00276CC4" w:rsidRDefault="007F17FF" w:rsidP="0094007E">
      <w:pPr>
        <w:rPr>
          <w:rFonts w:ascii="Calibri" w:hAnsi="Calibri" w:cs="Calibri"/>
        </w:rPr>
      </w:pPr>
      <w:r w:rsidRPr="00276CC4">
        <w:rPr>
          <w:rFonts w:ascii="Calibri" w:hAnsi="Calibri" w:cs="Calibri"/>
          <w:b/>
          <w:bCs/>
        </w:rPr>
        <w:lastRenderedPageBreak/>
        <w:t>Romans 4:4-5 NASB 1995</w:t>
      </w:r>
    </w:p>
    <w:p w14:paraId="0A2E2812" w14:textId="6114BD2D" w:rsidR="007F17FF" w:rsidRPr="00276CC4" w:rsidRDefault="007F17FF" w:rsidP="0094007E">
      <w:pPr>
        <w:rPr>
          <w:rFonts w:ascii="Calibri" w:hAnsi="Calibri" w:cs="Calibri"/>
        </w:rPr>
      </w:pPr>
      <w:r w:rsidRPr="00276CC4">
        <w:rPr>
          <w:rFonts w:ascii="Calibri" w:hAnsi="Calibri" w:cs="Calibri"/>
        </w:rPr>
        <w:t> </w:t>
      </w:r>
      <w:r w:rsidRPr="00276CC4">
        <w:rPr>
          <w:rFonts w:ascii="Calibri" w:hAnsi="Calibri" w:cs="Calibri"/>
          <w:b/>
          <w:bCs/>
          <w:vertAlign w:val="superscript"/>
        </w:rPr>
        <w:t>4 </w:t>
      </w:r>
      <w:r w:rsidRPr="00276CC4">
        <w:rPr>
          <w:rFonts w:ascii="Calibri" w:hAnsi="Calibri" w:cs="Calibri"/>
        </w:rPr>
        <w:t>Now to the one who works, his wage is not credited as a favor, but as what is due. </w:t>
      </w:r>
      <w:r w:rsidRPr="00276CC4">
        <w:rPr>
          <w:rFonts w:ascii="Calibri" w:hAnsi="Calibri" w:cs="Calibri"/>
          <w:b/>
          <w:bCs/>
          <w:vertAlign w:val="superscript"/>
        </w:rPr>
        <w:t>5 </w:t>
      </w:r>
      <w:r w:rsidRPr="00276CC4">
        <w:rPr>
          <w:rFonts w:ascii="Calibri" w:hAnsi="Calibri" w:cs="Calibri"/>
        </w:rPr>
        <w:t xml:space="preserve">But to the one </w:t>
      </w:r>
      <w:r w:rsidRPr="00276CC4">
        <w:rPr>
          <w:rFonts w:ascii="Calibri" w:hAnsi="Calibri" w:cs="Calibri"/>
          <w:b/>
          <w:bCs/>
        </w:rPr>
        <w:t>who does not work,</w:t>
      </w:r>
      <w:r w:rsidRPr="00276CC4">
        <w:rPr>
          <w:rFonts w:ascii="Calibri" w:hAnsi="Calibri" w:cs="Calibri"/>
        </w:rPr>
        <w:t xml:space="preserve"> but believes in Him who justifies the ungodly, his faith is credited as righteousness, </w:t>
      </w:r>
    </w:p>
    <w:p w14:paraId="43723080" w14:textId="77777777" w:rsidR="00276CC4" w:rsidRDefault="00276CC4" w:rsidP="0094007E">
      <w:pPr>
        <w:rPr>
          <w:rFonts w:ascii="Calibri" w:hAnsi="Calibri" w:cs="Calibri"/>
          <w:b/>
          <w:bCs/>
        </w:rPr>
      </w:pPr>
    </w:p>
    <w:p w14:paraId="532733F1" w14:textId="021A3BBB" w:rsidR="007F17FF" w:rsidRPr="00276CC4" w:rsidRDefault="007F17FF" w:rsidP="0094007E">
      <w:pPr>
        <w:rPr>
          <w:rFonts w:ascii="Calibri" w:hAnsi="Calibri" w:cs="Calibri"/>
          <w:b/>
          <w:bCs/>
        </w:rPr>
      </w:pPr>
      <w:r w:rsidRPr="00276CC4">
        <w:rPr>
          <w:rFonts w:ascii="Calibri" w:hAnsi="Calibri" w:cs="Calibri"/>
          <w:b/>
          <w:bCs/>
        </w:rPr>
        <w:t>Jeremiah 1:15-16 NASB 1995</w:t>
      </w:r>
    </w:p>
    <w:p w14:paraId="7470F72A" w14:textId="215D8DC6" w:rsidR="007F17FF" w:rsidRDefault="007F17FF" w:rsidP="00843CF7">
      <w:pPr>
        <w:spacing w:after="0"/>
        <w:rPr>
          <w:rFonts w:ascii="Calibri" w:hAnsi="Calibri" w:cs="Calibri"/>
        </w:rPr>
      </w:pPr>
      <w:r w:rsidRPr="00276CC4">
        <w:rPr>
          <w:rFonts w:ascii="Calibri" w:hAnsi="Calibri" w:cs="Calibri"/>
          <w:b/>
          <w:bCs/>
          <w:vertAlign w:val="superscript"/>
        </w:rPr>
        <w:t>15 </w:t>
      </w:r>
      <w:r w:rsidRPr="00276CC4">
        <w:rPr>
          <w:rFonts w:ascii="Calibri" w:hAnsi="Calibri" w:cs="Calibri"/>
        </w:rPr>
        <w:t>For, behold, I am calling all the families of the kingdoms of the north,” declares the Lord; “and they will come and they will set each one his throne at the entrance of the gates of Jerusalem, and against all its walls round about and against all the cities of Judah. </w:t>
      </w:r>
      <w:r w:rsidRPr="00276CC4">
        <w:rPr>
          <w:rFonts w:ascii="Calibri" w:hAnsi="Calibri" w:cs="Calibri"/>
          <w:b/>
          <w:bCs/>
          <w:vertAlign w:val="superscript"/>
        </w:rPr>
        <w:t>16 </w:t>
      </w:r>
      <w:r w:rsidRPr="00276CC4">
        <w:rPr>
          <w:rFonts w:ascii="Calibri" w:hAnsi="Calibri" w:cs="Calibri"/>
        </w:rPr>
        <w:t xml:space="preserve">I will pronounce My judgments on them concerning all their wickedness, whereby they have forsaken Me and have offered sacrifices to other gods, and worshiped </w:t>
      </w:r>
      <w:r w:rsidRPr="00276CC4">
        <w:rPr>
          <w:rFonts w:ascii="Calibri" w:hAnsi="Calibri" w:cs="Calibri"/>
          <w:b/>
          <w:bCs/>
        </w:rPr>
        <w:t>the works of their own hands</w:t>
      </w:r>
      <w:r w:rsidRPr="00276CC4">
        <w:rPr>
          <w:rFonts w:ascii="Calibri" w:hAnsi="Calibri" w:cs="Calibri"/>
        </w:rPr>
        <w:t>. </w:t>
      </w:r>
    </w:p>
    <w:p w14:paraId="55B1B835" w14:textId="77777777" w:rsidR="00843CF7" w:rsidRDefault="00843CF7" w:rsidP="0094007E">
      <w:pPr>
        <w:rPr>
          <w:rFonts w:ascii="Calibri" w:hAnsi="Calibri" w:cs="Calibri"/>
        </w:rPr>
      </w:pPr>
    </w:p>
    <w:p w14:paraId="1BE2000F" w14:textId="371BD4C6" w:rsidR="0033315E" w:rsidRPr="00D22DB5" w:rsidRDefault="0033315E" w:rsidP="00D22DB5">
      <w:pPr>
        <w:jc w:val="center"/>
        <w:rPr>
          <w:rFonts w:ascii="Calibri" w:hAnsi="Calibri" w:cs="Calibri"/>
          <w:b/>
          <w:bCs/>
          <w:i/>
          <w:iCs/>
          <w:sz w:val="36"/>
          <w:szCs w:val="36"/>
          <w:u w:val="single"/>
        </w:rPr>
      </w:pPr>
      <w:r w:rsidRPr="00D22DB5">
        <w:rPr>
          <w:rFonts w:ascii="Calibri" w:hAnsi="Calibri" w:cs="Calibri"/>
          <w:b/>
          <w:bCs/>
          <w:i/>
          <w:iCs/>
          <w:sz w:val="36"/>
          <w:szCs w:val="36"/>
          <w:u w:val="single"/>
        </w:rPr>
        <w:t>Works of Faith</w:t>
      </w:r>
    </w:p>
    <w:p w14:paraId="1F92E20D" w14:textId="5E4A6679" w:rsidR="0033315E" w:rsidRPr="00276CC4" w:rsidRDefault="0033315E" w:rsidP="0094007E">
      <w:pPr>
        <w:rPr>
          <w:rFonts w:ascii="Calibri" w:hAnsi="Calibri" w:cs="Calibri"/>
          <w:b/>
          <w:bCs/>
        </w:rPr>
      </w:pPr>
      <w:r w:rsidRPr="00276CC4">
        <w:rPr>
          <w:rFonts w:ascii="Calibri" w:hAnsi="Calibri" w:cs="Calibri"/>
          <w:b/>
          <w:bCs/>
        </w:rPr>
        <w:t>Philippians 2:12-13 NASB 1995</w:t>
      </w:r>
    </w:p>
    <w:p w14:paraId="20D38CD9" w14:textId="2170CF5F" w:rsidR="0033315E" w:rsidRPr="00276CC4" w:rsidRDefault="0033315E" w:rsidP="0094007E">
      <w:pPr>
        <w:rPr>
          <w:rFonts w:ascii="Calibri" w:hAnsi="Calibri" w:cs="Calibri"/>
        </w:rPr>
      </w:pPr>
      <w:r w:rsidRPr="00276CC4">
        <w:rPr>
          <w:rFonts w:ascii="Calibri" w:hAnsi="Calibri" w:cs="Calibri"/>
          <w:b/>
          <w:bCs/>
          <w:vertAlign w:val="superscript"/>
        </w:rPr>
        <w:t>12 </w:t>
      </w:r>
      <w:r w:rsidRPr="00276CC4">
        <w:rPr>
          <w:rFonts w:ascii="Calibri" w:hAnsi="Calibri" w:cs="Calibri"/>
        </w:rPr>
        <w:t>So then, my beloved, just as you have always obeyed, not as in my presence only, but now much more in my absence,</w:t>
      </w:r>
      <w:r w:rsidRPr="00276CC4">
        <w:rPr>
          <w:rFonts w:ascii="Calibri" w:hAnsi="Calibri" w:cs="Calibri"/>
          <w:b/>
          <w:bCs/>
        </w:rPr>
        <w:t xml:space="preserve"> work out your salvation </w:t>
      </w:r>
      <w:r w:rsidRPr="00276CC4">
        <w:rPr>
          <w:rFonts w:ascii="Calibri" w:hAnsi="Calibri" w:cs="Calibri"/>
        </w:rPr>
        <w:t>with fear and trembling; </w:t>
      </w:r>
      <w:r w:rsidRPr="00276CC4">
        <w:rPr>
          <w:rFonts w:ascii="Calibri" w:hAnsi="Calibri" w:cs="Calibri"/>
          <w:b/>
          <w:bCs/>
          <w:vertAlign w:val="superscript"/>
        </w:rPr>
        <w:t>13 </w:t>
      </w:r>
      <w:r w:rsidRPr="00276CC4">
        <w:rPr>
          <w:rFonts w:ascii="Calibri" w:hAnsi="Calibri" w:cs="Calibri"/>
        </w:rPr>
        <w:t>for it is God who is at work in you, both to will and to work for </w:t>
      </w:r>
      <w:r w:rsidRPr="00276CC4">
        <w:rPr>
          <w:rFonts w:ascii="Calibri" w:hAnsi="Calibri" w:cs="Calibri"/>
          <w:i/>
          <w:iCs/>
        </w:rPr>
        <w:t>His</w:t>
      </w:r>
      <w:r w:rsidRPr="00276CC4">
        <w:rPr>
          <w:rFonts w:ascii="Calibri" w:hAnsi="Calibri" w:cs="Calibri"/>
        </w:rPr>
        <w:t> good pleasure.</w:t>
      </w:r>
    </w:p>
    <w:p w14:paraId="652D46D7" w14:textId="2E42B88F" w:rsidR="00BC4E9E" w:rsidRPr="00276CC4" w:rsidRDefault="00BC4E9E" w:rsidP="0094007E">
      <w:pPr>
        <w:rPr>
          <w:rFonts w:ascii="Calibri" w:hAnsi="Calibri" w:cs="Calibri"/>
          <w:i/>
          <w:iCs/>
        </w:rPr>
      </w:pPr>
      <w:r w:rsidRPr="00276CC4">
        <w:rPr>
          <w:rFonts w:ascii="Calibri" w:hAnsi="Calibri" w:cs="Calibri"/>
          <w:i/>
          <w:iCs/>
        </w:rPr>
        <w:t xml:space="preserve">Work – </w:t>
      </w:r>
      <w:r w:rsidRPr="00276CC4">
        <w:rPr>
          <w:rFonts w:ascii="Calibri" w:hAnsi="Calibri" w:cs="Calibri"/>
          <w:b/>
          <w:bCs/>
          <w:i/>
          <w:iCs/>
        </w:rPr>
        <w:t>katergazomai</w:t>
      </w:r>
      <w:r w:rsidRPr="00276CC4">
        <w:rPr>
          <w:rFonts w:ascii="Calibri" w:hAnsi="Calibri" w:cs="Calibri"/>
          <w:i/>
          <w:iCs/>
        </w:rPr>
        <w:t xml:space="preserve"> (kat-er-gad-zom-ahee) do work fully / accomplish / to finish, fashion work</w:t>
      </w:r>
    </w:p>
    <w:p w14:paraId="4E29ABFB" w14:textId="77777777" w:rsidR="00843CF7" w:rsidRDefault="00843CF7" w:rsidP="0094007E">
      <w:pPr>
        <w:rPr>
          <w:rFonts w:ascii="Calibri" w:hAnsi="Calibri" w:cs="Calibri"/>
          <w:b/>
          <w:bCs/>
        </w:rPr>
      </w:pPr>
    </w:p>
    <w:p w14:paraId="5CA14596" w14:textId="2392B4AA" w:rsidR="0033315E" w:rsidRPr="00276CC4" w:rsidRDefault="0033315E" w:rsidP="0094007E">
      <w:pPr>
        <w:rPr>
          <w:rFonts w:ascii="Calibri" w:hAnsi="Calibri" w:cs="Calibri"/>
          <w:b/>
          <w:bCs/>
        </w:rPr>
      </w:pPr>
      <w:r w:rsidRPr="00276CC4">
        <w:rPr>
          <w:rFonts w:ascii="Calibri" w:hAnsi="Calibri" w:cs="Calibri"/>
          <w:b/>
          <w:bCs/>
        </w:rPr>
        <w:t>Colossians 3:23-24 NASB 1995</w:t>
      </w:r>
    </w:p>
    <w:p w14:paraId="01BA6563" w14:textId="10138160" w:rsidR="0033315E" w:rsidRDefault="0033315E" w:rsidP="0094007E">
      <w:pPr>
        <w:rPr>
          <w:rFonts w:ascii="Calibri" w:hAnsi="Calibri" w:cs="Calibri"/>
        </w:rPr>
      </w:pPr>
      <w:r w:rsidRPr="00276CC4">
        <w:rPr>
          <w:rFonts w:ascii="Calibri" w:hAnsi="Calibri" w:cs="Calibri"/>
          <w:b/>
          <w:bCs/>
          <w:vertAlign w:val="superscript"/>
        </w:rPr>
        <w:t>23 </w:t>
      </w:r>
      <w:r w:rsidRPr="00276CC4">
        <w:rPr>
          <w:rFonts w:ascii="Calibri" w:hAnsi="Calibri" w:cs="Calibri"/>
        </w:rPr>
        <w:t>Whatever you do, do your</w:t>
      </w:r>
      <w:r w:rsidRPr="00276CC4">
        <w:rPr>
          <w:rFonts w:ascii="Calibri" w:hAnsi="Calibri" w:cs="Calibri"/>
          <w:b/>
          <w:bCs/>
        </w:rPr>
        <w:t xml:space="preserve"> work heartily</w:t>
      </w:r>
      <w:r w:rsidRPr="00276CC4">
        <w:rPr>
          <w:rFonts w:ascii="Calibri" w:hAnsi="Calibri" w:cs="Calibri"/>
        </w:rPr>
        <w:t>, as for the Lord rather than for men, </w:t>
      </w:r>
      <w:r w:rsidRPr="00276CC4">
        <w:rPr>
          <w:rFonts w:ascii="Calibri" w:hAnsi="Calibri" w:cs="Calibri"/>
          <w:b/>
          <w:bCs/>
          <w:vertAlign w:val="superscript"/>
        </w:rPr>
        <w:t>24 </w:t>
      </w:r>
      <w:r w:rsidRPr="00276CC4">
        <w:rPr>
          <w:rFonts w:ascii="Calibri" w:hAnsi="Calibri" w:cs="Calibri"/>
        </w:rPr>
        <w:t>knowing that from the Lord you will receive the reward of the inheritance. It is the Lord Christ whom you serve. </w:t>
      </w:r>
    </w:p>
    <w:p w14:paraId="20EC47FF" w14:textId="77777777" w:rsidR="00843CF7" w:rsidRPr="00276CC4" w:rsidRDefault="00843CF7" w:rsidP="0094007E">
      <w:pPr>
        <w:rPr>
          <w:rFonts w:ascii="Calibri" w:hAnsi="Calibri" w:cs="Calibri"/>
        </w:rPr>
      </w:pPr>
    </w:p>
    <w:p w14:paraId="5C6F455E" w14:textId="5C017C44" w:rsidR="00624747" w:rsidRPr="00276CC4" w:rsidRDefault="00624747" w:rsidP="0094007E">
      <w:pPr>
        <w:rPr>
          <w:rFonts w:ascii="Calibri" w:hAnsi="Calibri" w:cs="Calibri"/>
          <w:b/>
          <w:bCs/>
        </w:rPr>
      </w:pPr>
      <w:r w:rsidRPr="00276CC4">
        <w:rPr>
          <w:rFonts w:ascii="Calibri" w:hAnsi="Calibri" w:cs="Calibri"/>
          <w:b/>
          <w:bCs/>
        </w:rPr>
        <w:t>James 2:14-26 NASB 1995</w:t>
      </w:r>
    </w:p>
    <w:p w14:paraId="34A68BF3" w14:textId="77777777" w:rsidR="00843CF7" w:rsidRDefault="00624747" w:rsidP="00624747">
      <w:pPr>
        <w:rPr>
          <w:rFonts w:ascii="Calibri" w:hAnsi="Calibri" w:cs="Calibri"/>
        </w:rPr>
      </w:pPr>
      <w:r w:rsidRPr="00276CC4">
        <w:rPr>
          <w:rFonts w:ascii="Calibri" w:hAnsi="Calibri" w:cs="Calibri"/>
          <w:b/>
          <w:bCs/>
          <w:vertAlign w:val="superscript"/>
        </w:rPr>
        <w:t>14 </w:t>
      </w:r>
      <w:r w:rsidRPr="00276CC4">
        <w:rPr>
          <w:rFonts w:ascii="Calibri" w:hAnsi="Calibri" w:cs="Calibri"/>
        </w:rPr>
        <w:t xml:space="preserve">What use is it, my brethren, if someone says he has </w:t>
      </w:r>
      <w:proofErr w:type="gramStart"/>
      <w:r w:rsidRPr="00276CC4">
        <w:rPr>
          <w:rFonts w:ascii="Calibri" w:hAnsi="Calibri" w:cs="Calibri"/>
        </w:rPr>
        <w:t>faith</w:t>
      </w:r>
      <w:proofErr w:type="gramEnd"/>
      <w:r w:rsidRPr="00276CC4">
        <w:rPr>
          <w:rFonts w:ascii="Calibri" w:hAnsi="Calibri" w:cs="Calibri"/>
        </w:rPr>
        <w:t xml:space="preserve"> but he has no </w:t>
      </w:r>
      <w:proofErr w:type="gramStart"/>
      <w:r w:rsidRPr="00276CC4">
        <w:rPr>
          <w:rFonts w:ascii="Calibri" w:hAnsi="Calibri" w:cs="Calibri"/>
        </w:rPr>
        <w:t>works</w:t>
      </w:r>
      <w:proofErr w:type="gramEnd"/>
      <w:r w:rsidRPr="00276CC4">
        <w:rPr>
          <w:rFonts w:ascii="Calibri" w:hAnsi="Calibri" w:cs="Calibri"/>
        </w:rPr>
        <w:t>? Can that faith save him? </w:t>
      </w:r>
      <w:r w:rsidRPr="00276CC4">
        <w:rPr>
          <w:rFonts w:ascii="Calibri" w:hAnsi="Calibri" w:cs="Calibri"/>
          <w:b/>
          <w:bCs/>
          <w:vertAlign w:val="superscript"/>
        </w:rPr>
        <w:t>15 </w:t>
      </w:r>
      <w:r w:rsidRPr="00276CC4">
        <w:rPr>
          <w:rFonts w:ascii="Calibri" w:hAnsi="Calibri" w:cs="Calibri"/>
        </w:rPr>
        <w:t>If a brother or sister is without clothing and in need of daily food, </w:t>
      </w:r>
      <w:r w:rsidRPr="00276CC4">
        <w:rPr>
          <w:rFonts w:ascii="Calibri" w:hAnsi="Calibri" w:cs="Calibri"/>
          <w:b/>
          <w:bCs/>
          <w:vertAlign w:val="superscript"/>
        </w:rPr>
        <w:t>16 </w:t>
      </w:r>
      <w:r w:rsidRPr="00276CC4">
        <w:rPr>
          <w:rFonts w:ascii="Calibri" w:hAnsi="Calibri" w:cs="Calibri"/>
        </w:rPr>
        <w:t>and one of you says to them, “Go in peace, be warmed and be filled,” and yet you do not give them what is necessary for </w:t>
      </w:r>
      <w:r w:rsidRPr="00276CC4">
        <w:rPr>
          <w:rFonts w:ascii="Calibri" w:hAnsi="Calibri" w:cs="Calibri"/>
          <w:i/>
          <w:iCs/>
        </w:rPr>
        <w:t>their</w:t>
      </w:r>
      <w:r w:rsidRPr="00276CC4">
        <w:rPr>
          <w:rFonts w:ascii="Calibri" w:hAnsi="Calibri" w:cs="Calibri"/>
        </w:rPr>
        <w:t> body, what use is that? </w:t>
      </w:r>
      <w:r w:rsidRPr="00276CC4">
        <w:rPr>
          <w:rFonts w:ascii="Calibri" w:hAnsi="Calibri" w:cs="Calibri"/>
          <w:b/>
          <w:bCs/>
          <w:vertAlign w:val="superscript"/>
        </w:rPr>
        <w:t>17 </w:t>
      </w:r>
      <w:r w:rsidRPr="00276CC4">
        <w:rPr>
          <w:rFonts w:ascii="Calibri" w:hAnsi="Calibri" w:cs="Calibri"/>
        </w:rPr>
        <w:t>Even so </w:t>
      </w:r>
      <w:r w:rsidRPr="00276CC4">
        <w:rPr>
          <w:rFonts w:ascii="Calibri" w:hAnsi="Calibri" w:cs="Calibri"/>
          <w:b/>
          <w:bCs/>
        </w:rPr>
        <w:t xml:space="preserve">faith, if it has no </w:t>
      </w:r>
      <w:proofErr w:type="gramStart"/>
      <w:r w:rsidRPr="00276CC4">
        <w:rPr>
          <w:rFonts w:ascii="Calibri" w:hAnsi="Calibri" w:cs="Calibri"/>
          <w:b/>
          <w:bCs/>
        </w:rPr>
        <w:t>works</w:t>
      </w:r>
      <w:proofErr w:type="gramEnd"/>
      <w:r w:rsidRPr="00276CC4">
        <w:rPr>
          <w:rFonts w:ascii="Calibri" w:hAnsi="Calibri" w:cs="Calibri"/>
          <w:b/>
          <w:bCs/>
        </w:rPr>
        <w:t>, is dead</w:t>
      </w:r>
      <w:r w:rsidRPr="00276CC4">
        <w:rPr>
          <w:rFonts w:ascii="Calibri" w:hAnsi="Calibri" w:cs="Calibri"/>
        </w:rPr>
        <w:t>, </w:t>
      </w:r>
      <w:r w:rsidRPr="00276CC4">
        <w:rPr>
          <w:rFonts w:ascii="Calibri" w:hAnsi="Calibri" w:cs="Calibri"/>
          <w:i/>
          <w:iCs/>
        </w:rPr>
        <w:t>being</w:t>
      </w:r>
      <w:r w:rsidRPr="00276CC4">
        <w:rPr>
          <w:rFonts w:ascii="Calibri" w:hAnsi="Calibri" w:cs="Calibri"/>
        </w:rPr>
        <w:t xml:space="preserve"> by itself. </w:t>
      </w:r>
      <w:r w:rsidRPr="00276CC4">
        <w:rPr>
          <w:rFonts w:ascii="Calibri" w:hAnsi="Calibri" w:cs="Calibri"/>
          <w:b/>
          <w:bCs/>
          <w:vertAlign w:val="superscript"/>
        </w:rPr>
        <w:t>18 </w:t>
      </w:r>
      <w:r w:rsidRPr="00276CC4">
        <w:rPr>
          <w:rFonts w:ascii="Calibri" w:hAnsi="Calibri" w:cs="Calibri"/>
        </w:rPr>
        <w:t>But someone may </w:t>
      </w:r>
      <w:r w:rsidRPr="00276CC4">
        <w:rPr>
          <w:rFonts w:ascii="Calibri" w:hAnsi="Calibri" w:cs="Calibri"/>
          <w:i/>
          <w:iCs/>
        </w:rPr>
        <w:t>well</w:t>
      </w:r>
      <w:r w:rsidRPr="00276CC4">
        <w:rPr>
          <w:rFonts w:ascii="Calibri" w:hAnsi="Calibri" w:cs="Calibri"/>
        </w:rPr>
        <w:t xml:space="preserve"> say, “You have faith and I have works; show me your faith without the works, and </w:t>
      </w:r>
      <w:r w:rsidRPr="00276CC4">
        <w:rPr>
          <w:rFonts w:ascii="Calibri" w:hAnsi="Calibri" w:cs="Calibri"/>
          <w:b/>
          <w:bCs/>
        </w:rPr>
        <w:t>I will show you my faith by my works</w:t>
      </w:r>
      <w:r w:rsidRPr="00276CC4">
        <w:rPr>
          <w:rFonts w:ascii="Calibri" w:hAnsi="Calibri" w:cs="Calibri"/>
        </w:rPr>
        <w:t>.” </w:t>
      </w:r>
    </w:p>
    <w:p w14:paraId="4D7F5B6A" w14:textId="77777777" w:rsidR="00843CF7" w:rsidRDefault="00843CF7" w:rsidP="00843CF7">
      <w:pPr>
        <w:spacing w:after="0"/>
        <w:rPr>
          <w:rFonts w:ascii="Calibri" w:hAnsi="Calibri" w:cs="Calibri"/>
        </w:rPr>
      </w:pPr>
    </w:p>
    <w:p w14:paraId="4D119700" w14:textId="7453CA28" w:rsidR="00624747" w:rsidRPr="00276CC4" w:rsidRDefault="00624747" w:rsidP="00624747">
      <w:pPr>
        <w:rPr>
          <w:rFonts w:ascii="Calibri" w:hAnsi="Calibri" w:cs="Calibri"/>
        </w:rPr>
      </w:pPr>
      <w:r w:rsidRPr="00276CC4">
        <w:rPr>
          <w:rFonts w:ascii="Calibri" w:hAnsi="Calibri" w:cs="Calibri"/>
          <w:b/>
          <w:bCs/>
          <w:vertAlign w:val="superscript"/>
        </w:rPr>
        <w:t>19 </w:t>
      </w:r>
      <w:r w:rsidRPr="00276CC4">
        <w:rPr>
          <w:rFonts w:ascii="Calibri" w:hAnsi="Calibri" w:cs="Calibri"/>
        </w:rPr>
        <w:t>You believe that God is one. You do well; the demons also believe, and shudder. </w:t>
      </w:r>
      <w:r w:rsidRPr="00276CC4">
        <w:rPr>
          <w:rFonts w:ascii="Calibri" w:hAnsi="Calibri" w:cs="Calibri"/>
          <w:b/>
          <w:bCs/>
          <w:vertAlign w:val="superscript"/>
        </w:rPr>
        <w:t>20 </w:t>
      </w:r>
      <w:r w:rsidRPr="00276CC4">
        <w:rPr>
          <w:rFonts w:ascii="Calibri" w:hAnsi="Calibri" w:cs="Calibri"/>
        </w:rPr>
        <w:t>But are you willing to recognize, you foolish fellow, that </w:t>
      </w:r>
      <w:r w:rsidRPr="00276CC4">
        <w:rPr>
          <w:rFonts w:ascii="Calibri" w:hAnsi="Calibri" w:cs="Calibri"/>
          <w:b/>
          <w:bCs/>
        </w:rPr>
        <w:t xml:space="preserve">faith without </w:t>
      </w:r>
      <w:proofErr w:type="gramStart"/>
      <w:r w:rsidRPr="00276CC4">
        <w:rPr>
          <w:rFonts w:ascii="Calibri" w:hAnsi="Calibri" w:cs="Calibri"/>
          <w:b/>
          <w:bCs/>
        </w:rPr>
        <w:t>works</w:t>
      </w:r>
      <w:proofErr w:type="gramEnd"/>
      <w:r w:rsidRPr="00276CC4">
        <w:rPr>
          <w:rFonts w:ascii="Calibri" w:hAnsi="Calibri" w:cs="Calibri"/>
          <w:b/>
          <w:bCs/>
        </w:rPr>
        <w:t xml:space="preserve"> is useless?</w:t>
      </w:r>
      <w:r w:rsidRPr="00276CC4">
        <w:rPr>
          <w:rFonts w:ascii="Calibri" w:hAnsi="Calibri" w:cs="Calibri"/>
        </w:rPr>
        <w:t> </w:t>
      </w:r>
      <w:r w:rsidRPr="00276CC4">
        <w:rPr>
          <w:rFonts w:ascii="Calibri" w:hAnsi="Calibri" w:cs="Calibri"/>
          <w:b/>
          <w:bCs/>
          <w:vertAlign w:val="superscript"/>
        </w:rPr>
        <w:t>21 </w:t>
      </w:r>
      <w:r w:rsidRPr="00276CC4">
        <w:rPr>
          <w:rFonts w:ascii="Calibri" w:hAnsi="Calibri" w:cs="Calibri"/>
        </w:rPr>
        <w:t>Was not Abraham our father justified by works when he offered up Isaac his son on the altar? </w:t>
      </w:r>
      <w:r w:rsidRPr="00276CC4">
        <w:rPr>
          <w:rFonts w:ascii="Calibri" w:hAnsi="Calibri" w:cs="Calibri"/>
          <w:b/>
          <w:bCs/>
          <w:vertAlign w:val="superscript"/>
        </w:rPr>
        <w:t>22 </w:t>
      </w:r>
      <w:r w:rsidRPr="00276CC4">
        <w:rPr>
          <w:rFonts w:ascii="Calibri" w:hAnsi="Calibri" w:cs="Calibri"/>
        </w:rPr>
        <w:t>You see that</w:t>
      </w:r>
      <w:r w:rsidRPr="00276CC4">
        <w:rPr>
          <w:rFonts w:ascii="Calibri" w:hAnsi="Calibri" w:cs="Calibri"/>
          <w:b/>
          <w:bCs/>
        </w:rPr>
        <w:t> faith was working with his works</w:t>
      </w:r>
      <w:r w:rsidRPr="00276CC4">
        <w:rPr>
          <w:rFonts w:ascii="Calibri" w:hAnsi="Calibri" w:cs="Calibri"/>
        </w:rPr>
        <w:t>, and as a result of the works, faith was perfected; </w:t>
      </w:r>
      <w:r w:rsidRPr="00276CC4">
        <w:rPr>
          <w:rFonts w:ascii="Calibri" w:hAnsi="Calibri" w:cs="Calibri"/>
          <w:b/>
          <w:bCs/>
          <w:vertAlign w:val="superscript"/>
        </w:rPr>
        <w:t>23 </w:t>
      </w:r>
      <w:r w:rsidRPr="00276CC4">
        <w:rPr>
          <w:rFonts w:ascii="Calibri" w:hAnsi="Calibri" w:cs="Calibri"/>
        </w:rPr>
        <w:t>and the Scripture was fulfilled which says, “And Abraham believed God, and it was reckoned to him as righteousness,” and he was called the friend of God. </w:t>
      </w:r>
      <w:r w:rsidRPr="00276CC4">
        <w:rPr>
          <w:rFonts w:ascii="Calibri" w:hAnsi="Calibri" w:cs="Calibri"/>
          <w:b/>
          <w:bCs/>
          <w:vertAlign w:val="superscript"/>
        </w:rPr>
        <w:t>24 </w:t>
      </w:r>
      <w:r w:rsidRPr="00276CC4">
        <w:rPr>
          <w:rFonts w:ascii="Calibri" w:hAnsi="Calibri" w:cs="Calibri"/>
        </w:rPr>
        <w:t>You see that a man is</w:t>
      </w:r>
      <w:r w:rsidRPr="00276CC4">
        <w:rPr>
          <w:rFonts w:ascii="Calibri" w:hAnsi="Calibri" w:cs="Calibri"/>
          <w:b/>
          <w:bCs/>
        </w:rPr>
        <w:t xml:space="preserve"> justified by works and not by faith alone</w:t>
      </w:r>
      <w:r w:rsidRPr="00276CC4">
        <w:rPr>
          <w:rFonts w:ascii="Calibri" w:hAnsi="Calibri" w:cs="Calibri"/>
        </w:rPr>
        <w:t>. </w:t>
      </w:r>
      <w:r w:rsidRPr="00276CC4">
        <w:rPr>
          <w:rFonts w:ascii="Calibri" w:hAnsi="Calibri" w:cs="Calibri"/>
          <w:b/>
          <w:bCs/>
          <w:vertAlign w:val="superscript"/>
        </w:rPr>
        <w:t>25 </w:t>
      </w:r>
      <w:r w:rsidRPr="00276CC4">
        <w:rPr>
          <w:rFonts w:ascii="Calibri" w:hAnsi="Calibri" w:cs="Calibri"/>
        </w:rPr>
        <w:t xml:space="preserve">In the same way, </w:t>
      </w:r>
      <w:proofErr w:type="gramStart"/>
      <w:r w:rsidRPr="00276CC4">
        <w:rPr>
          <w:rFonts w:ascii="Calibri" w:hAnsi="Calibri" w:cs="Calibri"/>
        </w:rPr>
        <w:t>was not</w:t>
      </w:r>
      <w:proofErr w:type="gramEnd"/>
      <w:r w:rsidRPr="00276CC4">
        <w:rPr>
          <w:rFonts w:ascii="Calibri" w:hAnsi="Calibri" w:cs="Calibri"/>
        </w:rPr>
        <w:t xml:space="preserve"> Rahab the harlot also justified by works when she received the messengers and sent them out </w:t>
      </w:r>
      <w:proofErr w:type="gramStart"/>
      <w:r w:rsidRPr="00276CC4">
        <w:rPr>
          <w:rFonts w:ascii="Calibri" w:hAnsi="Calibri" w:cs="Calibri"/>
        </w:rPr>
        <w:t>by</w:t>
      </w:r>
      <w:proofErr w:type="gramEnd"/>
      <w:r w:rsidRPr="00276CC4">
        <w:rPr>
          <w:rFonts w:ascii="Calibri" w:hAnsi="Calibri" w:cs="Calibri"/>
        </w:rPr>
        <w:t xml:space="preserve"> another way? </w:t>
      </w:r>
      <w:r w:rsidRPr="00276CC4">
        <w:rPr>
          <w:rFonts w:ascii="Calibri" w:hAnsi="Calibri" w:cs="Calibri"/>
          <w:b/>
          <w:bCs/>
          <w:vertAlign w:val="superscript"/>
        </w:rPr>
        <w:t>26 </w:t>
      </w:r>
      <w:r w:rsidRPr="00276CC4">
        <w:rPr>
          <w:rFonts w:ascii="Calibri" w:hAnsi="Calibri" w:cs="Calibri"/>
        </w:rPr>
        <w:t>For just as the body without </w:t>
      </w:r>
      <w:r w:rsidRPr="00276CC4">
        <w:rPr>
          <w:rFonts w:ascii="Calibri" w:hAnsi="Calibri" w:cs="Calibri"/>
          <w:i/>
          <w:iCs/>
        </w:rPr>
        <w:t>the</w:t>
      </w:r>
      <w:r w:rsidRPr="00276CC4">
        <w:rPr>
          <w:rFonts w:ascii="Calibri" w:hAnsi="Calibri" w:cs="Calibri"/>
        </w:rPr>
        <w:t> spirit is dead, so also </w:t>
      </w:r>
      <w:r w:rsidRPr="00276CC4">
        <w:rPr>
          <w:rFonts w:ascii="Calibri" w:hAnsi="Calibri" w:cs="Calibri"/>
          <w:b/>
          <w:bCs/>
        </w:rPr>
        <w:t xml:space="preserve">faith without </w:t>
      </w:r>
      <w:proofErr w:type="gramStart"/>
      <w:r w:rsidRPr="00276CC4">
        <w:rPr>
          <w:rFonts w:ascii="Calibri" w:hAnsi="Calibri" w:cs="Calibri"/>
          <w:b/>
          <w:bCs/>
        </w:rPr>
        <w:t>works</w:t>
      </w:r>
      <w:proofErr w:type="gramEnd"/>
      <w:r w:rsidRPr="00276CC4">
        <w:rPr>
          <w:rFonts w:ascii="Calibri" w:hAnsi="Calibri" w:cs="Calibri"/>
          <w:b/>
          <w:bCs/>
        </w:rPr>
        <w:t xml:space="preserve"> is dead</w:t>
      </w:r>
      <w:r w:rsidRPr="00276CC4">
        <w:rPr>
          <w:rFonts w:ascii="Calibri" w:hAnsi="Calibri" w:cs="Calibri"/>
        </w:rPr>
        <w:t>.</w:t>
      </w:r>
    </w:p>
    <w:p w14:paraId="6422310E" w14:textId="77777777" w:rsidR="00843CF7" w:rsidRDefault="00843CF7" w:rsidP="00624747">
      <w:pPr>
        <w:rPr>
          <w:rFonts w:ascii="Calibri" w:hAnsi="Calibri" w:cs="Calibri"/>
          <w:b/>
          <w:bCs/>
        </w:rPr>
      </w:pPr>
    </w:p>
    <w:p w14:paraId="2D1C8959" w14:textId="7E06C0DF" w:rsidR="00ED628F" w:rsidRPr="00276CC4" w:rsidRDefault="00ED628F" w:rsidP="00624747">
      <w:pPr>
        <w:rPr>
          <w:rFonts w:ascii="Calibri" w:hAnsi="Calibri" w:cs="Calibri"/>
          <w:b/>
          <w:bCs/>
        </w:rPr>
      </w:pPr>
      <w:r w:rsidRPr="00276CC4">
        <w:rPr>
          <w:rFonts w:ascii="Calibri" w:hAnsi="Calibri" w:cs="Calibri"/>
          <w:b/>
          <w:bCs/>
        </w:rPr>
        <w:t>Joshua 6:15-16 NASB 1995</w:t>
      </w:r>
    </w:p>
    <w:p w14:paraId="65ED58F9" w14:textId="489778E9" w:rsidR="00ED628F" w:rsidRPr="00276CC4" w:rsidRDefault="00ED628F" w:rsidP="00624747">
      <w:pPr>
        <w:rPr>
          <w:rFonts w:ascii="Calibri" w:hAnsi="Calibri" w:cs="Calibri"/>
        </w:rPr>
      </w:pPr>
      <w:r w:rsidRPr="00276CC4">
        <w:rPr>
          <w:rFonts w:ascii="Calibri" w:hAnsi="Calibri" w:cs="Calibri"/>
          <w:b/>
          <w:bCs/>
          <w:vertAlign w:val="superscript"/>
        </w:rPr>
        <w:t>15 </w:t>
      </w:r>
      <w:r w:rsidRPr="00276CC4">
        <w:rPr>
          <w:rFonts w:ascii="Calibri" w:hAnsi="Calibri" w:cs="Calibri"/>
        </w:rPr>
        <w:t>Then on the seventh day they rose early at the dawning of the day and marched around the city in the same manner seven times; only on that day they marched around the city seven times. </w:t>
      </w:r>
      <w:r w:rsidRPr="00276CC4">
        <w:rPr>
          <w:rFonts w:ascii="Calibri" w:hAnsi="Calibri" w:cs="Calibri"/>
          <w:b/>
          <w:bCs/>
          <w:vertAlign w:val="superscript"/>
        </w:rPr>
        <w:t>16 </w:t>
      </w:r>
      <w:r w:rsidRPr="00276CC4">
        <w:rPr>
          <w:rFonts w:ascii="Calibri" w:hAnsi="Calibri" w:cs="Calibri"/>
        </w:rPr>
        <w:t>At the seventh time, when the priests blew the trumpets, Joshua said to the people, “Shout! For the Lord has given you the city. </w:t>
      </w:r>
    </w:p>
    <w:p w14:paraId="7BFEEE3E" w14:textId="77777777" w:rsidR="00843CF7" w:rsidRDefault="00843CF7" w:rsidP="000741AF">
      <w:pPr>
        <w:rPr>
          <w:rFonts w:ascii="Calibri" w:hAnsi="Calibri" w:cs="Calibri"/>
          <w:b/>
          <w:bCs/>
        </w:rPr>
      </w:pPr>
    </w:p>
    <w:p w14:paraId="0A8FE056" w14:textId="29E2C727" w:rsidR="000741AF" w:rsidRPr="00276CC4" w:rsidRDefault="00276CC4" w:rsidP="000741AF">
      <w:pPr>
        <w:rPr>
          <w:rFonts w:ascii="Calibri" w:hAnsi="Calibri" w:cs="Calibri"/>
          <w:b/>
          <w:bCs/>
        </w:rPr>
      </w:pPr>
      <w:r w:rsidRPr="00276CC4">
        <w:rPr>
          <w:rFonts w:ascii="Calibri" w:hAnsi="Calibri" w:cs="Calibri"/>
          <w:b/>
          <w:bCs/>
        </w:rPr>
        <w:t>RESPONSE TO THE INVITATION OF FAITH:</w:t>
      </w:r>
    </w:p>
    <w:p w14:paraId="7CE52373" w14:textId="5A6008C5" w:rsidR="000741AF" w:rsidRPr="00276CC4" w:rsidRDefault="000741AF" w:rsidP="00843CF7">
      <w:pPr>
        <w:spacing w:after="0"/>
        <w:rPr>
          <w:rFonts w:ascii="Calibri" w:hAnsi="Calibri" w:cs="Calibri"/>
        </w:rPr>
      </w:pPr>
      <w:r w:rsidRPr="00276CC4">
        <w:rPr>
          <w:rFonts w:ascii="Calibri" w:hAnsi="Calibri" w:cs="Calibri"/>
          <w:b/>
          <w:bCs/>
        </w:rPr>
        <w:t>Hear –</w:t>
      </w:r>
      <w:r w:rsidRPr="00276CC4">
        <w:rPr>
          <w:rFonts w:ascii="Calibri" w:hAnsi="Calibri" w:cs="Calibri"/>
        </w:rPr>
        <w:t xml:space="preserve"> </w:t>
      </w:r>
      <w:r w:rsidRPr="00276CC4">
        <w:rPr>
          <w:rFonts w:ascii="Calibri" w:hAnsi="Calibri" w:cs="Calibri"/>
          <w:b/>
          <w:bCs/>
        </w:rPr>
        <w:t>Romans 10:17 KJV</w:t>
      </w:r>
    </w:p>
    <w:p w14:paraId="253BFA00" w14:textId="3C58AEA1" w:rsidR="00276CC4" w:rsidRPr="00843CF7" w:rsidRDefault="000741AF" w:rsidP="00843CF7">
      <w:pPr>
        <w:spacing w:after="0"/>
        <w:rPr>
          <w:rFonts w:ascii="Calibri" w:hAnsi="Calibri" w:cs="Calibri"/>
          <w:i/>
          <w:iCs/>
        </w:rPr>
      </w:pPr>
      <w:r w:rsidRPr="00276CC4">
        <w:rPr>
          <w:rFonts w:ascii="Calibri" w:hAnsi="Calibri" w:cs="Calibri"/>
          <w:i/>
          <w:iCs/>
        </w:rPr>
        <w:t>17 So then faith cometh by hearing, and hearing by the word of God.</w:t>
      </w:r>
    </w:p>
    <w:p w14:paraId="4A05950D" w14:textId="77C1EED9" w:rsidR="000741AF" w:rsidRPr="00276CC4" w:rsidRDefault="000741AF" w:rsidP="00843CF7">
      <w:pPr>
        <w:spacing w:after="0"/>
        <w:rPr>
          <w:rFonts w:ascii="Calibri" w:hAnsi="Calibri" w:cs="Calibri"/>
        </w:rPr>
      </w:pPr>
      <w:r w:rsidRPr="00276CC4">
        <w:rPr>
          <w:rFonts w:ascii="Calibri" w:hAnsi="Calibri" w:cs="Calibri"/>
          <w:b/>
          <w:bCs/>
        </w:rPr>
        <w:t>Believe –</w:t>
      </w:r>
      <w:r w:rsidRPr="00276CC4">
        <w:rPr>
          <w:rFonts w:ascii="Calibri" w:hAnsi="Calibri" w:cs="Calibri"/>
        </w:rPr>
        <w:t xml:space="preserve"> </w:t>
      </w:r>
      <w:r w:rsidRPr="00276CC4">
        <w:rPr>
          <w:rFonts w:ascii="Calibri" w:hAnsi="Calibri" w:cs="Calibri"/>
          <w:b/>
          <w:bCs/>
        </w:rPr>
        <w:t>Hebrews 11:6 KJV</w:t>
      </w:r>
    </w:p>
    <w:p w14:paraId="5D3C10DE" w14:textId="31301DBF" w:rsidR="00276CC4" w:rsidRPr="00843CF7" w:rsidRDefault="000741AF" w:rsidP="00843CF7">
      <w:pPr>
        <w:spacing w:after="0"/>
        <w:rPr>
          <w:rFonts w:ascii="Calibri" w:hAnsi="Calibri" w:cs="Calibri"/>
          <w:i/>
          <w:iCs/>
        </w:rPr>
      </w:pPr>
      <w:r w:rsidRPr="00276CC4">
        <w:rPr>
          <w:rFonts w:ascii="Calibri" w:hAnsi="Calibri" w:cs="Calibri"/>
          <w:i/>
          <w:iCs/>
        </w:rPr>
        <w:t>6 But without faith it is impossible to please him: for he that cometh to God must believe that he is, and that he is a rewarder of them that diligently seek him.</w:t>
      </w:r>
    </w:p>
    <w:p w14:paraId="09E2C25A" w14:textId="2D6B0BC0" w:rsidR="000741AF" w:rsidRPr="00276CC4" w:rsidRDefault="000741AF" w:rsidP="00843CF7">
      <w:pPr>
        <w:spacing w:after="0"/>
        <w:rPr>
          <w:rFonts w:ascii="Calibri" w:hAnsi="Calibri" w:cs="Calibri"/>
        </w:rPr>
      </w:pPr>
      <w:r w:rsidRPr="00276CC4">
        <w:rPr>
          <w:rFonts w:ascii="Calibri" w:hAnsi="Calibri" w:cs="Calibri"/>
          <w:b/>
          <w:bCs/>
        </w:rPr>
        <w:t>Repent –</w:t>
      </w:r>
      <w:r w:rsidRPr="00276CC4">
        <w:rPr>
          <w:rFonts w:ascii="Calibri" w:hAnsi="Calibri" w:cs="Calibri"/>
        </w:rPr>
        <w:t xml:space="preserve"> </w:t>
      </w:r>
      <w:r w:rsidRPr="00276CC4">
        <w:rPr>
          <w:rFonts w:ascii="Calibri" w:hAnsi="Calibri" w:cs="Calibri"/>
          <w:b/>
          <w:bCs/>
        </w:rPr>
        <w:t>Luke 13:3 KJV</w:t>
      </w:r>
    </w:p>
    <w:p w14:paraId="50F66FF1" w14:textId="1DF1F843" w:rsidR="00276CC4" w:rsidRPr="00843CF7" w:rsidRDefault="000741AF" w:rsidP="00843CF7">
      <w:pPr>
        <w:spacing w:after="0"/>
        <w:rPr>
          <w:rFonts w:ascii="Calibri" w:hAnsi="Calibri" w:cs="Calibri"/>
          <w:i/>
          <w:iCs/>
        </w:rPr>
      </w:pPr>
      <w:r w:rsidRPr="00276CC4">
        <w:rPr>
          <w:rFonts w:ascii="Calibri" w:hAnsi="Calibri" w:cs="Calibri"/>
          <w:i/>
          <w:iCs/>
        </w:rPr>
        <w:t>3 I tell you, Nay: but, except ye repent, ye shall all likewise perish.</w:t>
      </w:r>
    </w:p>
    <w:p w14:paraId="3FB93A24" w14:textId="645FF993" w:rsidR="000741AF" w:rsidRPr="00276CC4" w:rsidRDefault="000741AF" w:rsidP="00843CF7">
      <w:pPr>
        <w:spacing w:after="0"/>
        <w:rPr>
          <w:rFonts w:ascii="Calibri" w:hAnsi="Calibri" w:cs="Calibri"/>
        </w:rPr>
      </w:pPr>
      <w:r w:rsidRPr="00276CC4">
        <w:rPr>
          <w:rFonts w:ascii="Calibri" w:hAnsi="Calibri" w:cs="Calibri"/>
          <w:b/>
          <w:bCs/>
        </w:rPr>
        <w:t>Confess –</w:t>
      </w:r>
      <w:r w:rsidRPr="00276CC4">
        <w:rPr>
          <w:rFonts w:ascii="Calibri" w:hAnsi="Calibri" w:cs="Calibri"/>
        </w:rPr>
        <w:t xml:space="preserve"> </w:t>
      </w:r>
      <w:r w:rsidRPr="00276CC4">
        <w:rPr>
          <w:rFonts w:ascii="Calibri" w:hAnsi="Calibri" w:cs="Calibri"/>
          <w:b/>
          <w:bCs/>
        </w:rPr>
        <w:t>Matthew 10:32-33 KJV</w:t>
      </w:r>
    </w:p>
    <w:p w14:paraId="1383EA0E" w14:textId="66CDEDF1" w:rsidR="00276CC4" w:rsidRPr="00843CF7" w:rsidRDefault="000741AF" w:rsidP="00843CF7">
      <w:pPr>
        <w:spacing w:after="0"/>
        <w:rPr>
          <w:rFonts w:ascii="Calibri" w:hAnsi="Calibri" w:cs="Calibri"/>
          <w:i/>
          <w:iCs/>
        </w:rPr>
      </w:pPr>
      <w:r w:rsidRPr="00276CC4">
        <w:rPr>
          <w:rFonts w:ascii="Calibri" w:hAnsi="Calibri" w:cs="Calibri"/>
          <w:i/>
          <w:iCs/>
        </w:rPr>
        <w:t>32 Whosoever therefore shall confess me before men, him will I confess also before my Father which is in heaven. 33 But whosoever shall deny me before men, him will I also deny before my Father which is in heaven.</w:t>
      </w:r>
    </w:p>
    <w:p w14:paraId="3461D7C0" w14:textId="19314DD7" w:rsidR="000741AF" w:rsidRPr="00276CC4" w:rsidRDefault="000741AF" w:rsidP="00843CF7">
      <w:pPr>
        <w:spacing w:after="0"/>
        <w:rPr>
          <w:rFonts w:ascii="Calibri" w:hAnsi="Calibri" w:cs="Calibri"/>
        </w:rPr>
      </w:pPr>
      <w:r w:rsidRPr="00276CC4">
        <w:rPr>
          <w:rFonts w:ascii="Calibri" w:hAnsi="Calibri" w:cs="Calibri"/>
          <w:b/>
          <w:bCs/>
        </w:rPr>
        <w:t>Be Baptized –</w:t>
      </w:r>
      <w:r w:rsidRPr="00276CC4">
        <w:rPr>
          <w:rFonts w:ascii="Calibri" w:hAnsi="Calibri" w:cs="Calibri"/>
        </w:rPr>
        <w:t xml:space="preserve"> </w:t>
      </w:r>
      <w:r w:rsidRPr="00276CC4">
        <w:rPr>
          <w:rFonts w:ascii="Calibri" w:hAnsi="Calibri" w:cs="Calibri"/>
          <w:b/>
          <w:bCs/>
        </w:rPr>
        <w:t>Acts 22:16 KJV</w:t>
      </w:r>
    </w:p>
    <w:p w14:paraId="289EB74B" w14:textId="77777777" w:rsidR="000741AF" w:rsidRPr="00276CC4" w:rsidRDefault="000741AF" w:rsidP="00843CF7">
      <w:pPr>
        <w:spacing w:after="0"/>
        <w:rPr>
          <w:rFonts w:ascii="Calibri" w:hAnsi="Calibri" w:cs="Calibri"/>
          <w:i/>
          <w:iCs/>
        </w:rPr>
      </w:pPr>
      <w:r w:rsidRPr="00276CC4">
        <w:rPr>
          <w:rFonts w:ascii="Calibri" w:hAnsi="Calibri" w:cs="Calibri"/>
          <w:i/>
          <w:iCs/>
        </w:rPr>
        <w:t>16 And now why tarriest thou? arise, and be baptized, and wash away thy sins, calling on the name of the Lord.</w:t>
      </w:r>
    </w:p>
    <w:p w14:paraId="347DB998" w14:textId="77777777" w:rsidR="000741AF" w:rsidRPr="00276CC4" w:rsidRDefault="000741AF" w:rsidP="0094007E">
      <w:pPr>
        <w:rPr>
          <w:rFonts w:ascii="Calibri" w:hAnsi="Calibri" w:cs="Calibri"/>
        </w:rPr>
      </w:pPr>
    </w:p>
    <w:sectPr w:rsidR="000741AF" w:rsidRPr="00276CC4">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8DB47" w14:textId="77777777" w:rsidR="0069218E" w:rsidRDefault="0069218E" w:rsidP="00276CC4">
      <w:pPr>
        <w:spacing w:after="0" w:line="240" w:lineRule="auto"/>
      </w:pPr>
      <w:r>
        <w:separator/>
      </w:r>
    </w:p>
  </w:endnote>
  <w:endnote w:type="continuationSeparator" w:id="0">
    <w:p w14:paraId="68CFE568" w14:textId="77777777" w:rsidR="0069218E" w:rsidRDefault="0069218E" w:rsidP="00276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766669"/>
      <w:docPartObj>
        <w:docPartGallery w:val="Page Numbers (Bottom of Page)"/>
        <w:docPartUnique/>
      </w:docPartObj>
    </w:sdtPr>
    <w:sdtEndPr/>
    <w:sdtContent>
      <w:sdt>
        <w:sdtPr>
          <w:id w:val="-1705238520"/>
          <w:docPartObj>
            <w:docPartGallery w:val="Page Numbers (Top of Page)"/>
            <w:docPartUnique/>
          </w:docPartObj>
        </w:sdtPr>
        <w:sdtEndPr/>
        <w:sdtContent>
          <w:p w14:paraId="153DA602" w14:textId="6BBC84C7" w:rsidR="00276CC4" w:rsidRDefault="00276CC4">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79C7382" w14:textId="77777777" w:rsidR="00276CC4" w:rsidRDefault="00276C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559AF" w14:textId="77777777" w:rsidR="0069218E" w:rsidRDefault="0069218E" w:rsidP="00276CC4">
      <w:pPr>
        <w:spacing w:after="0" w:line="240" w:lineRule="auto"/>
      </w:pPr>
      <w:r>
        <w:separator/>
      </w:r>
    </w:p>
  </w:footnote>
  <w:footnote w:type="continuationSeparator" w:id="0">
    <w:p w14:paraId="79604A4A" w14:textId="77777777" w:rsidR="0069218E" w:rsidRDefault="0069218E" w:rsidP="00276C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757FF" w14:textId="2C6C9B53" w:rsidR="00276CC4" w:rsidRPr="00276CC4" w:rsidRDefault="00276CC4" w:rsidP="00276CC4">
    <w:pPr>
      <w:jc w:val="center"/>
      <w:rPr>
        <w:rFonts w:ascii="Calibri" w:hAnsi="Calibri" w:cs="Calibri"/>
        <w:b/>
        <w:bCs/>
        <w:i/>
        <w:iCs/>
        <w:sz w:val="36"/>
        <w:szCs w:val="36"/>
      </w:rPr>
    </w:pPr>
    <w:r w:rsidRPr="000741AF">
      <w:rPr>
        <w:rFonts w:ascii="Calibri" w:hAnsi="Calibri" w:cs="Calibri"/>
        <w:b/>
        <w:bCs/>
        <w:i/>
        <w:iCs/>
        <w:sz w:val="36"/>
        <w:szCs w:val="36"/>
      </w:rPr>
      <w:t>Works vs. Works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07E"/>
    <w:rsid w:val="00063C6B"/>
    <w:rsid w:val="000741AF"/>
    <w:rsid w:val="00077261"/>
    <w:rsid w:val="000F0907"/>
    <w:rsid w:val="00121244"/>
    <w:rsid w:val="001B7D6B"/>
    <w:rsid w:val="002653A0"/>
    <w:rsid w:val="00276CC4"/>
    <w:rsid w:val="0033315E"/>
    <w:rsid w:val="00397438"/>
    <w:rsid w:val="0041409D"/>
    <w:rsid w:val="00624747"/>
    <w:rsid w:val="0069218E"/>
    <w:rsid w:val="006E2591"/>
    <w:rsid w:val="007A0D16"/>
    <w:rsid w:val="007F17FF"/>
    <w:rsid w:val="00843CF7"/>
    <w:rsid w:val="00926217"/>
    <w:rsid w:val="0094007E"/>
    <w:rsid w:val="00A61AD6"/>
    <w:rsid w:val="00BC4E9E"/>
    <w:rsid w:val="00BF13EF"/>
    <w:rsid w:val="00C03A9D"/>
    <w:rsid w:val="00D22DB5"/>
    <w:rsid w:val="00D4230D"/>
    <w:rsid w:val="00E34D99"/>
    <w:rsid w:val="00E37D8C"/>
    <w:rsid w:val="00ED628F"/>
    <w:rsid w:val="00F55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C28EE"/>
  <w15:chartTrackingRefBased/>
  <w15:docId w15:val="{721A73CF-19E9-4265-A794-088B4A3AC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00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00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00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00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00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00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00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00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00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0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00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00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00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00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00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00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00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007E"/>
    <w:rPr>
      <w:rFonts w:eastAsiaTheme="majorEastAsia" w:cstheme="majorBidi"/>
      <w:color w:val="272727" w:themeColor="text1" w:themeTint="D8"/>
    </w:rPr>
  </w:style>
  <w:style w:type="paragraph" w:styleId="Title">
    <w:name w:val="Title"/>
    <w:basedOn w:val="Normal"/>
    <w:next w:val="Normal"/>
    <w:link w:val="TitleChar"/>
    <w:uiPriority w:val="10"/>
    <w:qFormat/>
    <w:rsid w:val="009400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0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0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00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07E"/>
    <w:pPr>
      <w:spacing w:before="160"/>
      <w:jc w:val="center"/>
    </w:pPr>
    <w:rPr>
      <w:i/>
      <w:iCs/>
      <w:color w:val="404040" w:themeColor="text1" w:themeTint="BF"/>
    </w:rPr>
  </w:style>
  <w:style w:type="character" w:customStyle="1" w:styleId="QuoteChar">
    <w:name w:val="Quote Char"/>
    <w:basedOn w:val="DefaultParagraphFont"/>
    <w:link w:val="Quote"/>
    <w:uiPriority w:val="29"/>
    <w:rsid w:val="0094007E"/>
    <w:rPr>
      <w:i/>
      <w:iCs/>
      <w:color w:val="404040" w:themeColor="text1" w:themeTint="BF"/>
    </w:rPr>
  </w:style>
  <w:style w:type="paragraph" w:styleId="ListParagraph">
    <w:name w:val="List Paragraph"/>
    <w:basedOn w:val="Normal"/>
    <w:uiPriority w:val="34"/>
    <w:qFormat/>
    <w:rsid w:val="0094007E"/>
    <w:pPr>
      <w:ind w:left="720"/>
      <w:contextualSpacing/>
    </w:pPr>
  </w:style>
  <w:style w:type="character" w:styleId="IntenseEmphasis">
    <w:name w:val="Intense Emphasis"/>
    <w:basedOn w:val="DefaultParagraphFont"/>
    <w:uiPriority w:val="21"/>
    <w:qFormat/>
    <w:rsid w:val="0094007E"/>
    <w:rPr>
      <w:i/>
      <w:iCs/>
      <w:color w:val="0F4761" w:themeColor="accent1" w:themeShade="BF"/>
    </w:rPr>
  </w:style>
  <w:style w:type="paragraph" w:styleId="IntenseQuote">
    <w:name w:val="Intense Quote"/>
    <w:basedOn w:val="Normal"/>
    <w:next w:val="Normal"/>
    <w:link w:val="IntenseQuoteChar"/>
    <w:uiPriority w:val="30"/>
    <w:qFormat/>
    <w:rsid w:val="009400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007E"/>
    <w:rPr>
      <w:i/>
      <w:iCs/>
      <w:color w:val="0F4761" w:themeColor="accent1" w:themeShade="BF"/>
    </w:rPr>
  </w:style>
  <w:style w:type="character" w:styleId="IntenseReference">
    <w:name w:val="Intense Reference"/>
    <w:basedOn w:val="DefaultParagraphFont"/>
    <w:uiPriority w:val="32"/>
    <w:qFormat/>
    <w:rsid w:val="0094007E"/>
    <w:rPr>
      <w:b/>
      <w:bCs/>
      <w:smallCaps/>
      <w:color w:val="0F4761" w:themeColor="accent1" w:themeShade="BF"/>
      <w:spacing w:val="5"/>
    </w:rPr>
  </w:style>
  <w:style w:type="character" w:styleId="Hyperlink">
    <w:name w:val="Hyperlink"/>
    <w:basedOn w:val="DefaultParagraphFont"/>
    <w:uiPriority w:val="99"/>
    <w:unhideWhenUsed/>
    <w:rsid w:val="0094007E"/>
    <w:rPr>
      <w:color w:val="467886" w:themeColor="hyperlink"/>
      <w:u w:val="single"/>
    </w:rPr>
  </w:style>
  <w:style w:type="character" w:styleId="UnresolvedMention">
    <w:name w:val="Unresolved Mention"/>
    <w:basedOn w:val="DefaultParagraphFont"/>
    <w:uiPriority w:val="99"/>
    <w:semiHidden/>
    <w:unhideWhenUsed/>
    <w:rsid w:val="0094007E"/>
    <w:rPr>
      <w:color w:val="605E5C"/>
      <w:shd w:val="clear" w:color="auto" w:fill="E1DFDD"/>
    </w:rPr>
  </w:style>
  <w:style w:type="paragraph" w:styleId="Header">
    <w:name w:val="header"/>
    <w:basedOn w:val="Normal"/>
    <w:link w:val="HeaderChar"/>
    <w:uiPriority w:val="99"/>
    <w:unhideWhenUsed/>
    <w:rsid w:val="00276C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CC4"/>
  </w:style>
  <w:style w:type="paragraph" w:styleId="Footer">
    <w:name w:val="footer"/>
    <w:basedOn w:val="Normal"/>
    <w:link w:val="FooterChar"/>
    <w:uiPriority w:val="99"/>
    <w:unhideWhenUsed/>
    <w:rsid w:val="00276C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832</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Gossett</dc:creator>
  <cp:keywords/>
  <dc:description/>
  <cp:lastModifiedBy>Stuart Fain</cp:lastModifiedBy>
  <cp:revision>2</cp:revision>
  <cp:lastPrinted>2026-07-24T22:40:00Z</cp:lastPrinted>
  <dcterms:created xsi:type="dcterms:W3CDTF">2026-07-26T03:38:00Z</dcterms:created>
  <dcterms:modified xsi:type="dcterms:W3CDTF">2026-07-26T03:38:00Z</dcterms:modified>
</cp:coreProperties>
</file>